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CC3C87" w:rsidRDefault="00CC3C87" w:rsidP="00CA0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17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Какое   число   частиц   N   находится   в   единице  массы  парообразного йода (I2),степень диссоциации которого (альфа)=0.5</w:t>
            </w:r>
            <w:proofErr w:type="gramStart"/>
            <w:r>
              <w:rPr>
                <w:sz w:val="22"/>
              </w:rPr>
              <w:t xml:space="preserve">  ?</w:t>
            </w:r>
            <w:proofErr w:type="gramEnd"/>
            <w:r>
              <w:rPr>
                <w:sz w:val="22"/>
              </w:rPr>
              <w:t xml:space="preserve"> Молярная масса молекулярного йода М=0.254 кг/моль.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n=Na</w:t>
            </w:r>
            <w:proofErr w:type="spellEnd"/>
            <w:r>
              <w:rPr>
                <w:sz w:val="22"/>
              </w:rPr>
              <w:t xml:space="preserve">[2*альфа/М+(1-альфа)/М]=3.56*10**24    кг*(-1).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 коэффициенты  диффузии  и внутреннего трения воздуха  при  давлении  760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 ст. и температуре 10Град.С. Диаметр  молекулы воздуха принять равным 0,3 нм.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D=1,48*10 м/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n=18,5 мкПа*с Рисунок: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Цилиндр  радиусом  10  см  и длиной 30 см расположен внутри  цилиндра   радиусом   10,5  см  так,  что  оси  обоих  цилиндров  совпадают.   Малый   цилиндр   неподвижен,   большой   вращается  относительно   геометрической   оси   с   частотой  15  с**(-1).  Динамическая  вязкость газа, в котором находятся цилиндры, равна  8,5  мкПа*с.  Определить:  1)касательную  силу,  действующую  на  поверхность  внутреннего  цилиндра  площадью 1 м**2; 2)вращающий  момент, действующий на этот цилиндр.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1)16,8 Н;2)3,17*10**- 4 Н*м. Рисунок: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изменение  энтропии  при  изобарном расширении азота  массой 4г от объема 5 л до объема 9 л.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2,43 Дж/К. Рисунок: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Определить  среднюю  кинетическую  энергию  поступательного  движения и среднее значение полной кинетической энергии молекулы  водяного  пара  при температуре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=600К. Найти также кинетическую  энергию  поступательного движения всех молекул пара, содержащего  количество вещества 1кмоль.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1.24*10**-20Дж;  2.48*10**-20Дж.;  7.48МДж.  Рисунок: 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До  какой  температуры  охладится  воздух,  находящийся при  температуре 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, если он расширяется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от объема  V1 до объема V2=2V1?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Т=207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=-66 С Рисунок: Нет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При  температуре  309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и  давлении  0,7  МПа  газ  имеет  плотность 12 кг/м**3.Определить относительную молекулярную массу  газа.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44 кг/моль. Рисунок: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Распределение   молекул   по   скоростям   при  </w:t>
            </w:r>
            <w:proofErr w:type="spellStart"/>
            <w:r>
              <w:rPr>
                <w:sz w:val="22"/>
              </w:rPr>
              <w:t>эффузионном</w:t>
            </w:r>
            <w:proofErr w:type="spellEnd"/>
            <w:r>
              <w:rPr>
                <w:sz w:val="22"/>
              </w:rPr>
              <w:t xml:space="preserve">  истечении (истечение газов через отверстия, малые по сравнению с  длиной    свободного    пробега    молекулы)    отличается    от  </w:t>
            </w:r>
            <w:proofErr w:type="spellStart"/>
            <w:r>
              <w:rPr>
                <w:sz w:val="22"/>
              </w:rPr>
              <w:t>максвелловского</w:t>
            </w:r>
            <w:proofErr w:type="spellEnd"/>
            <w:r>
              <w:rPr>
                <w:sz w:val="22"/>
              </w:rPr>
              <w:t xml:space="preserve"> и имеет вид </w:t>
            </w:r>
            <w:proofErr w:type="spellStart"/>
            <w:r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dv=C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vvv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exp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vv</w:t>
            </w:r>
            <w:proofErr w:type="spellEnd"/>
            <w:r>
              <w:rPr>
                <w:sz w:val="22"/>
              </w:rPr>
              <w:t>/(2kT))*</w:t>
            </w:r>
            <w:proofErr w:type="spellStart"/>
            <w:r>
              <w:rPr>
                <w:sz w:val="22"/>
              </w:rPr>
              <w:t>vvv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dv</w:t>
            </w:r>
            <w:proofErr w:type="spellEnd"/>
            <w:r>
              <w:rPr>
                <w:sz w:val="22"/>
              </w:rPr>
              <w:t xml:space="preserve">.  Определить из условия нормировки коэффициент С.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степень  диссоциации  (альфа)  кислорода,  если  его  удельная    теплоемкость   при   постоянном   давлении  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=1.05  кДж/(кг*К).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альфа=0.36.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CC3C87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Какой  объем  занимает идеальный газ, содержащий количество  вещества 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при давлении 1 МПа и температурой 400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CC3C87" w:rsidRDefault="00CC3C87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3,32 м**3.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87"/>
    <w:rsid w:val="004973C0"/>
    <w:rsid w:val="00CC3C87"/>
    <w:rsid w:val="00E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8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Predator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2011-05-12T12:17:00Z</dcterms:created>
  <dcterms:modified xsi:type="dcterms:W3CDTF">2011-05-12T12:17:00Z</dcterms:modified>
</cp:coreProperties>
</file>